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/>
      </w:tblPr>
      <w:tblGrid>
        <w:gridCol w:w="2032"/>
        <w:gridCol w:w="291"/>
        <w:gridCol w:w="3974"/>
        <w:gridCol w:w="4005"/>
      </w:tblGrid>
      <w:tr w:rsidR="007674D1" w:rsidRPr="00763F0B" w:rsidTr="007674D1">
        <w:trPr>
          <w:cantSplit/>
        </w:trPr>
        <w:tc>
          <w:tcPr>
            <w:tcW w:w="2032" w:type="dxa"/>
            <w:vAlign w:val="center"/>
          </w:tcPr>
          <w:p w:rsidR="007674D1" w:rsidRPr="00763F0B" w:rsidRDefault="007674D1" w:rsidP="007674D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91" w:type="dxa"/>
            <w:vMerge w:val="restart"/>
          </w:tcPr>
          <w:p w:rsidR="007674D1" w:rsidRPr="00763F0B" w:rsidRDefault="007674D1" w:rsidP="007674D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74" w:type="dxa"/>
            <w:vAlign w:val="center"/>
          </w:tcPr>
          <w:p w:rsidR="007674D1" w:rsidRPr="00A71C07" w:rsidRDefault="007674D1" w:rsidP="007674D1">
            <w:pPr>
              <w:contextualSpacing/>
              <w:rPr>
                <w:rFonts w:cstheme="minorHAnsi"/>
                <w:b/>
                <w:lang w:val="el-GR"/>
              </w:rPr>
            </w:pPr>
            <w:r w:rsidRPr="007674D1">
              <w:rPr>
                <w:rFonts w:cstheme="minorHAnsi"/>
                <w:b/>
                <w:noProof/>
                <w:lang w:val="el-GR"/>
              </w:rPr>
              <w:t>ΣΧΟΛΗ</w:t>
            </w:r>
            <w:r w:rsidRPr="00A71C07">
              <w:rPr>
                <w:rFonts w:cstheme="minorHAnsi"/>
                <w:b/>
                <w:noProof/>
                <w:lang w:val="el-GR"/>
              </w:rPr>
              <w:t xml:space="preserve"> </w:t>
            </w:r>
            <w:r w:rsidRPr="007674D1">
              <w:rPr>
                <w:rFonts w:cstheme="minorHAnsi"/>
                <w:b/>
                <w:noProof/>
                <w:lang w:val="el-GR"/>
              </w:rPr>
              <w:t>ΘΕΤΙΚΩΝ ΕΠΙΣΤΗΜΩΝ</w:t>
            </w:r>
          </w:p>
          <w:p w:rsidR="007674D1" w:rsidRPr="00A71C07" w:rsidRDefault="007674D1" w:rsidP="007674D1">
            <w:pPr>
              <w:contextualSpacing/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noProof/>
              </w:rPr>
              <w:t>TMHMA</w:t>
            </w:r>
            <w:r w:rsidRPr="007674D1">
              <w:rPr>
                <w:rFonts w:cstheme="minorHAnsi"/>
                <w:b/>
                <w:noProof/>
                <w:lang w:val="el-GR"/>
              </w:rPr>
              <w:t xml:space="preserve"> ΧΗΜΕΙΑΣ</w:t>
            </w:r>
            <w:r w:rsidRPr="00A71C07">
              <w:rPr>
                <w:rFonts w:cstheme="minorHAnsi"/>
                <w:b/>
                <w:noProof/>
                <w:lang w:val="el-GR"/>
              </w:rPr>
              <w:t xml:space="preserve"> </w:t>
            </w:r>
          </w:p>
        </w:tc>
        <w:tc>
          <w:tcPr>
            <w:tcW w:w="4005" w:type="dxa"/>
            <w:vMerge w:val="restart"/>
          </w:tcPr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Αρ. Πρωτ.:</w:t>
            </w:r>
          </w:p>
        </w:tc>
      </w:tr>
      <w:tr w:rsidR="007674D1" w:rsidRPr="007674D1" w:rsidTr="007674D1">
        <w:trPr>
          <w:cantSplit/>
          <w:trHeight w:val="455"/>
        </w:trPr>
        <w:tc>
          <w:tcPr>
            <w:tcW w:w="2032" w:type="dxa"/>
            <w:vMerge w:val="restart"/>
          </w:tcPr>
          <w:p w:rsidR="007674D1" w:rsidRPr="00763F0B" w:rsidRDefault="007674D1" w:rsidP="007674D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714375" cy="723900"/>
                  <wp:effectExtent l="0" t="0" r="9525" b="0"/>
                  <wp:docPr id="2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7674D1" w:rsidRPr="00763F0B" w:rsidRDefault="007674D1" w:rsidP="007674D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7674D1" w:rsidRPr="00763F0B" w:rsidRDefault="007674D1" w:rsidP="007674D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91" w:type="dxa"/>
            <w:vMerge/>
          </w:tcPr>
          <w:p w:rsidR="007674D1" w:rsidRPr="00763F0B" w:rsidRDefault="007674D1" w:rsidP="007674D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74" w:type="dxa"/>
          </w:tcPr>
          <w:p w:rsidR="007674D1" w:rsidRPr="007674D1" w:rsidRDefault="007674D1" w:rsidP="007674D1">
            <w:pPr>
              <w:contextualSpacing/>
              <w:rPr>
                <w:rFonts w:cstheme="minorHAnsi"/>
                <w:b/>
                <w:bCs/>
                <w:lang w:val="el-GR"/>
              </w:rPr>
            </w:pPr>
            <w:r w:rsidRPr="007674D1">
              <w:rPr>
                <w:rFonts w:cstheme="minorHAnsi"/>
                <w:b/>
                <w:bCs/>
                <w:lang w:val="el-GR"/>
              </w:rPr>
              <w:t>ΤΟΜΕΑΣ ΧΗΜΙΚΗΣ ΤΕΧΝΟΛΟΓΙΑΣ ΚΑΙ ΒΙΟΜΗΧΑΝΙΚΗΣ ΧΗΜΕΙΑΣ</w:t>
            </w:r>
          </w:p>
        </w:tc>
        <w:tc>
          <w:tcPr>
            <w:tcW w:w="4005" w:type="dxa"/>
            <w:vMerge/>
          </w:tcPr>
          <w:p w:rsidR="007674D1" w:rsidRPr="00763F0B" w:rsidRDefault="007674D1" w:rsidP="007674D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74D1" w:rsidTr="007674D1">
        <w:trPr>
          <w:cantSplit/>
          <w:trHeight w:val="1072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91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4005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7674D1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7674D1">
        <w:rPr>
          <w:b/>
          <w:sz w:val="28"/>
          <w:szCs w:val="28"/>
          <w:lang w:val="el-GR"/>
        </w:rPr>
        <w:t xml:space="preserve">ΧΗΜΕΙΑΣ ΚΑΙ ΤΕΧΝΟΛΟΓΙΑΣ ΠΟΛΥΜΕΡΩΝ ΚΑΙ ΧΡΩΜΑΤΩΝ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9D3197">
        <w:rPr>
          <w:b/>
          <w:sz w:val="28"/>
          <w:szCs w:val="28"/>
          <w:lang w:val="el-GR"/>
        </w:rPr>
        <w:t>ΧΗΜΙΚΗΣ ΤΕΧΝΟΛΟΓΙΑΣ ΚΑΙ ΒΙΟΜΗΧΑΝΙΚΗΣ ΧΗΜΕΙΑΣ</w:t>
      </w:r>
      <w:r w:rsidR="003117FE">
        <w:rPr>
          <w:b/>
          <w:sz w:val="28"/>
          <w:szCs w:val="28"/>
          <w:lang w:val="el-GR"/>
        </w:rPr>
        <w:t xml:space="preserve"> ΤΟΥ ΤΜΗΜΑΤΟΣ </w:t>
      </w:r>
      <w:r w:rsidR="009D3197">
        <w:rPr>
          <w:b/>
          <w:sz w:val="28"/>
          <w:szCs w:val="28"/>
          <w:lang w:val="el-GR"/>
        </w:rPr>
        <w:t xml:space="preserve">ΧΗΜΕΙΑΣ </w:t>
      </w:r>
      <w:r w:rsidRPr="00E8462D">
        <w:rPr>
          <w:b/>
          <w:sz w:val="28"/>
          <w:szCs w:val="28"/>
          <w:lang w:val="el-GR"/>
        </w:rPr>
        <w:t xml:space="preserve">ΤΗΣ ΣΧΟΛΗΣ </w:t>
      </w:r>
      <w:r w:rsidR="009D3197">
        <w:rPr>
          <w:b/>
          <w:sz w:val="28"/>
          <w:szCs w:val="28"/>
          <w:lang w:val="el-GR"/>
        </w:rPr>
        <w:t>ΘΕΤΙΚΩΝ ΕΠΙΣΤΗΜΩΝ</w:t>
      </w:r>
    </w:p>
    <w:p w:rsidR="00E8462D" w:rsidRPr="00E8462D" w:rsidRDefault="009D3197" w:rsidP="00E8462D">
      <w:pPr>
        <w:jc w:val="both"/>
        <w:rPr>
          <w:b/>
          <w:lang w:val="el-GR"/>
        </w:rPr>
      </w:pPr>
      <w:r w:rsidRPr="003A655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8pt;margin-top:34.55pt;width:230.4pt;height:79.4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<v:textbox>
              <w:txbxContent>
                <w:p w:rsidR="00282374" w:rsidRPr="00EB0A74" w:rsidRDefault="00282374" w:rsidP="00282374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ΠΡΟΣ</w:t>
                  </w:r>
                </w:p>
                <w:p w:rsidR="00E8462D" w:rsidRPr="009D3197" w:rsidRDefault="00575CE7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Τομέα</w:t>
                  </w:r>
                  <w:r w:rsidR="009D3197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 xml:space="preserve"> Χημικής Τεχνολογίας και Βιομηχανικής Χημείας</w:t>
                  </w:r>
                </w:p>
              </w:txbxContent>
            </v:textbox>
            <w10:wrap type="square" anchorx="margin"/>
          </v:shape>
        </w:pict>
      </w:r>
    </w:p>
    <w:p w:rsidR="00E8462D" w:rsidRPr="00E8462D" w:rsidRDefault="003A6559" w:rsidP="001A7CA4">
      <w:pPr>
        <w:jc w:val="center"/>
        <w:rPr>
          <w:b/>
          <w:lang w:val="el-GR"/>
        </w:rPr>
      </w:pPr>
      <w:r w:rsidRPr="003A6559">
        <w:rPr>
          <w:b/>
          <w:noProof/>
        </w:rPr>
        <w:pict>
          <v:shape id="Text Box 2" o:spid="_x0000_s1026" type="#_x0000_t202" style="position:absolute;left:0;text-align:left;margin-left:269.85pt;margin-top:105pt;width:263.4pt;height:329.3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<v:textbox>
              <w:txbxContent>
                <w:p w:rsidR="00B61648" w:rsidRPr="009D3197" w:rsidRDefault="009D3197" w:rsidP="00B61648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Αξιότιμε  κύριε Διευθυντή του</w:t>
                  </w:r>
                  <w:r w:rsidR="008D23C6">
                    <w:rPr>
                      <w:b/>
                      <w:sz w:val="24"/>
                      <w:szCs w:val="24"/>
                      <w:lang w:val="el-GR"/>
                    </w:rPr>
                    <w:t xml:space="preserve"> Τομέα</w:t>
                  </w:r>
                </w:p>
                <w:p w:rsidR="00282374" w:rsidRDefault="002823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Δια της παρούσης υποβάλλω την υποψηφιότητά μου για τη θέση του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>/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 xml:space="preserve">της 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 xml:space="preserve">Διευθυντή/Διευθύντριας του 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>Εργαστηρίου Χημείας και Τεχνολογίας Πολυμερών και Χρωμάτων</w:t>
                  </w:r>
                  <w:r w:rsidR="008D23C6">
                    <w:rPr>
                      <w:sz w:val="24"/>
                      <w:szCs w:val="24"/>
                      <w:lang w:val="el-GR"/>
                    </w:rPr>
                    <w:t xml:space="preserve"> του 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>Τομέα Χημικής Τεχνολογίας και Βιομηχανικής Χημείας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>του Τμήματος Χημείας της Σχολής Θετικών Επιστημών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του ΑΠΘ</w:t>
                  </w:r>
                  <w:r w:rsidRPr="008D23C6">
                    <w:rPr>
                      <w:sz w:val="24"/>
                      <w:szCs w:val="24"/>
                      <w:lang w:val="el-GR"/>
                    </w:rPr>
                    <w:t>,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 xml:space="preserve"> για το χρονικό διάστημα από 19-10-2023 έως 18-10</w:t>
                  </w:r>
                  <w:r>
                    <w:rPr>
                      <w:sz w:val="24"/>
                      <w:szCs w:val="24"/>
                      <w:lang w:val="el-GR"/>
                    </w:rPr>
                    <w:t>-20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>26, σύμφωνα με την αριθμ. 2856/12-07-2023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Προκήρυξη</w:t>
                  </w:r>
                  <w:r w:rsidR="00EB0A74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EB0A74" w:rsidRDefault="00EB0A74" w:rsidP="00EB0A74">
                  <w:pPr>
                    <w:spacing w:after="0"/>
                    <w:rPr>
                      <w:lang w:val="el-GR"/>
                    </w:rPr>
                  </w:pPr>
                </w:p>
                <w:p w:rsidR="00EB0A74" w:rsidRPr="00EB0A74" w:rsidRDefault="00EB0A74" w:rsidP="00EB0A74">
                  <w:pPr>
                    <w:spacing w:after="0"/>
                    <w:rPr>
                      <w:i/>
                      <w:lang w:val="el-GR"/>
                    </w:rPr>
                  </w:pPr>
                  <w:r w:rsidRPr="00EB0A74">
                    <w:rPr>
                      <w:i/>
                      <w:u w:val="single"/>
                      <w:lang w:val="el-GR"/>
                    </w:rPr>
                    <w:t>Συνημμένα, υποβάλω</w:t>
                  </w:r>
                  <w:r w:rsidRPr="00EB0A74">
                    <w:rPr>
                      <w:i/>
                      <w:lang w:val="el-GR"/>
                    </w:rPr>
                    <w:t>:</w:t>
                  </w:r>
                </w:p>
                <w:p w:rsidR="00EB0A74" w:rsidRPr="007B11E1" w:rsidRDefault="00EB0A74" w:rsidP="007B11E1">
                  <w:pPr>
                    <w:spacing w:after="0"/>
                    <w:rPr>
                      <w:i/>
                      <w:lang w:val="el-GR"/>
                    </w:rPr>
                  </w:pPr>
                  <w:r w:rsidRPr="007B11E1">
                    <w:rPr>
                      <w:i/>
                      <w:lang w:val="el-GR"/>
                    </w:rPr>
                    <w:t>Υπεύθυνη Δήλωση περί μη συνδρομής κωλύματος</w:t>
                  </w:r>
                  <w:r w:rsidR="009D3197">
                    <w:rPr>
                      <w:i/>
                      <w:lang w:val="el-GR"/>
                    </w:rPr>
                    <w:t xml:space="preserve"> </w:t>
                  </w:r>
                  <w:r w:rsidR="00915643">
                    <w:rPr>
                      <w:i/>
                      <w:lang w:val="el-GR"/>
                    </w:rPr>
                    <w:t>εκλογιμότητας</w:t>
                  </w:r>
                </w:p>
                <w:p w:rsidR="00EB0A74" w:rsidRDefault="00EB0A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EB0A74" w:rsidRPr="00EB0A74" w:rsidRDefault="00EB0A74" w:rsidP="00EB0A74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lang w:val="el-GR"/>
                    </w:rPr>
                    <w:t>Ο/Η Αιτών/ούσα</w:t>
                  </w:r>
                </w:p>
                <w:p w:rsidR="00EB0A74" w:rsidRPr="00282374" w:rsidRDefault="00EB0A74" w:rsidP="009D3197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[υπογραφή]</w:t>
                  </w:r>
                </w:p>
                <w:p w:rsidR="00282374" w:rsidRPr="00282374" w:rsidRDefault="00282374" w:rsidP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 w:rsidRPr="003A6559">
        <w:rPr>
          <w:b/>
          <w:noProof/>
        </w:rPr>
        <w:pict>
          <v:shape id="_x0000_s1028" type="#_x0000_t202" style="position:absolute;left:0;text-align:left;margin-left:-15pt;margin-top:17.25pt;width:284.4pt;height:278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<v:textbox>
              <w:txbxContent>
                <w:p w:rsidR="00E8462D" w:rsidRPr="00EB0A74" w:rsidRDefault="00E8462D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ΣΤΟΙΧΕΙΑ ΥΠΟΨΗΦΙΟΥ</w:t>
                  </w:r>
                </w:p>
                <w:p w:rsidR="00282374" w:rsidRDefault="00763F0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Επώ</w:t>
                  </w:r>
                  <w:r w:rsidR="00534E17">
                    <w:rPr>
                      <w:b/>
                      <w:sz w:val="24"/>
                      <w:szCs w:val="24"/>
                      <w:lang w:val="el-GR"/>
                    </w:rPr>
                    <w:t>ν</w:t>
                  </w:r>
                  <w:r>
                    <w:rPr>
                      <w:b/>
                      <w:sz w:val="24"/>
                      <w:szCs w:val="24"/>
                      <w:lang w:val="el-GR"/>
                    </w:rPr>
                    <w:t>υμο</w:t>
                  </w:r>
                  <w:r w:rsidR="00282374" w:rsidRPr="00282374">
                    <w:rPr>
                      <w:b/>
                      <w:sz w:val="24"/>
                      <w:szCs w:val="24"/>
                      <w:lang w:val="el-GR"/>
                    </w:rPr>
                    <w:t>: _____________________</w:t>
                  </w:r>
                </w:p>
                <w:p w:rsidR="009C616E" w:rsidRPr="00282374" w:rsidRDefault="009C616E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Όνομα: ______________________________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Πατρώνυμο: 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Βαθμίδα: 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Τμήμα: ______________________________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Α.Δ.Τ.: _______________________________</w:t>
                  </w:r>
                </w:p>
                <w:p w:rsidR="00282374" w:rsidRPr="006415A8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 xml:space="preserve">Ημερομηνία Γέννησης: </w:t>
                  </w:r>
                  <w:r w:rsidRPr="006415A8">
                    <w:rPr>
                      <w:sz w:val="24"/>
                      <w:szCs w:val="24"/>
                      <w:lang w:val="el-GR"/>
                    </w:rPr>
                    <w:t>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Τηλ. Γραφείου: 2310 99____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Κινητό: 69_______________</w:t>
                  </w:r>
                </w:p>
                <w:p w:rsidR="00282374" w:rsidRDefault="00282374">
                  <w:pPr>
                    <w:rPr>
                      <w:sz w:val="24"/>
                      <w:szCs w:val="24"/>
                    </w:rPr>
                  </w:pPr>
                  <w:r w:rsidRPr="00282374">
                    <w:rPr>
                      <w:sz w:val="24"/>
                      <w:szCs w:val="24"/>
                    </w:rPr>
                    <w:t>Email:______________________</w:t>
                  </w:r>
                </w:p>
                <w:p w:rsidR="00282374" w:rsidRDefault="00282374">
                  <w:pPr>
                    <w:rPr>
                      <w:sz w:val="24"/>
                      <w:szCs w:val="24"/>
                    </w:rPr>
                  </w:pPr>
                </w:p>
                <w:p w:rsidR="00282374" w:rsidRPr="00282374" w:rsidRDefault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9D3197">
      <w:pPr>
        <w:spacing w:after="0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C8" w:rsidRDefault="000B6AC8" w:rsidP="001A7CA4">
      <w:pPr>
        <w:spacing w:after="0" w:line="240" w:lineRule="auto"/>
      </w:pPr>
      <w:r>
        <w:separator/>
      </w:r>
    </w:p>
  </w:endnote>
  <w:endnote w:type="continuationSeparator" w:id="1">
    <w:p w:rsidR="000B6AC8" w:rsidRDefault="000B6AC8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7F" w:rsidRPr="003117FE" w:rsidRDefault="003A6559" w:rsidP="002922CC">
    <w:pPr>
      <w:pStyle w:val="a6"/>
      <w:jc w:val="center"/>
      <w:rPr>
        <w:lang w:val="el-GR"/>
      </w:rPr>
    </w:pPr>
    <w:r w:rsidRPr="003A6559">
      <w:rPr>
        <w:noProof/>
        <w:sz w:val="20"/>
        <w:szCs w:val="20"/>
      </w:rPr>
      <w:pict>
        <v:rect id="Ορθογώνιο 5" o:spid="_x0000_s20481" style="position:absolute;left:0;text-align:left;margin-left:-541.35pt;margin-top:603.3pt;width:40.2pt;height:75.9pt;z-index:25165926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<v:textbox style="layout-flow:vertical;mso-layout-flow-alt:bottom-to-top;mso-fit-shape-to-text:t">
            <w:txbxContent>
              <w:p w:rsidR="003117FE" w:rsidRPr="00AA0D0D" w:rsidRDefault="003117FE" w:rsidP="003117FE">
                <w:pPr>
                  <w:pStyle w:val="a6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C8" w:rsidRDefault="000B6AC8" w:rsidP="001A7CA4">
      <w:pPr>
        <w:spacing w:after="0" w:line="240" w:lineRule="auto"/>
      </w:pPr>
      <w:r>
        <w:separator/>
      </w:r>
    </w:p>
  </w:footnote>
  <w:footnote w:type="continuationSeparator" w:id="1">
    <w:p w:rsidR="000B6AC8" w:rsidRDefault="000B6AC8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AA5470"/>
    <w:rsid w:val="000B6AC8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A6559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674D1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9D3197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90D3-029E-47E1-A844-5C37328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sideridou</cp:lastModifiedBy>
  <cp:revision>3</cp:revision>
  <cp:lastPrinted>2022-03-18T09:25:00Z</cp:lastPrinted>
  <dcterms:created xsi:type="dcterms:W3CDTF">2023-07-12T09:52:00Z</dcterms:created>
  <dcterms:modified xsi:type="dcterms:W3CDTF">2023-07-12T09:56:00Z</dcterms:modified>
</cp:coreProperties>
</file>