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1760"/>
        <w:gridCol w:w="4068"/>
      </w:tblGrid>
      <w:tr w:rsidR="00771D1A" w14:paraId="555F3324" w14:textId="77777777" w:rsidTr="00771D1A">
        <w:tc>
          <w:tcPr>
            <w:tcW w:w="3045" w:type="dxa"/>
          </w:tcPr>
          <w:p w14:paraId="7D67964E" w14:textId="38C039E8" w:rsidR="00771D1A" w:rsidRDefault="00771D1A" w:rsidP="006C5E83">
            <w:pPr>
              <w:jc w:val="both"/>
              <w:rPr>
                <w:lang w:val="en-GB"/>
              </w:rPr>
            </w:pPr>
            <w:r>
              <w:rPr>
                <w:noProof/>
              </w:rPr>
              <w:drawing>
                <wp:inline distT="0" distB="0" distL="0" distR="0" wp14:anchorId="417A5AFD" wp14:editId="2275A1A1">
                  <wp:extent cx="1264920" cy="646014"/>
                  <wp:effectExtent l="0" t="0" r="0" b="1905"/>
                  <wp:docPr id="19532778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0176" cy="658912"/>
                          </a:xfrm>
                          <a:prstGeom prst="rect">
                            <a:avLst/>
                          </a:prstGeom>
                          <a:noFill/>
                          <a:ln>
                            <a:noFill/>
                          </a:ln>
                        </pic:spPr>
                      </pic:pic>
                    </a:graphicData>
                  </a:graphic>
                </wp:inline>
              </w:drawing>
            </w:r>
          </w:p>
        </w:tc>
        <w:tc>
          <w:tcPr>
            <w:tcW w:w="1760" w:type="dxa"/>
          </w:tcPr>
          <w:p w14:paraId="09FE312A" w14:textId="77777777" w:rsidR="00771D1A" w:rsidRDefault="00771D1A" w:rsidP="006C5E83">
            <w:pPr>
              <w:jc w:val="both"/>
              <w:rPr>
                <w:lang w:val="en-GB"/>
              </w:rPr>
            </w:pPr>
          </w:p>
        </w:tc>
        <w:tc>
          <w:tcPr>
            <w:tcW w:w="4068" w:type="dxa"/>
          </w:tcPr>
          <w:p w14:paraId="77B0D16D" w14:textId="21623C67" w:rsidR="00771D1A" w:rsidRDefault="00771D1A" w:rsidP="006C5E83">
            <w:pPr>
              <w:jc w:val="both"/>
              <w:rPr>
                <w:lang w:val="en-GB"/>
              </w:rPr>
            </w:pPr>
            <w:r>
              <w:rPr>
                <w:noProof/>
                <w:lang w:val="en-GB"/>
              </w:rPr>
              <w:drawing>
                <wp:inline distT="0" distB="0" distL="0" distR="0" wp14:anchorId="45D29E31" wp14:editId="6DC9BFFD">
                  <wp:extent cx="2446575" cy="501090"/>
                  <wp:effectExtent l="0" t="0" r="0" b="0"/>
                  <wp:docPr id="13903255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9161" cy="518005"/>
                          </a:xfrm>
                          <a:prstGeom prst="rect">
                            <a:avLst/>
                          </a:prstGeom>
                          <a:noFill/>
                        </pic:spPr>
                      </pic:pic>
                    </a:graphicData>
                  </a:graphic>
                </wp:inline>
              </w:drawing>
            </w:r>
          </w:p>
        </w:tc>
      </w:tr>
      <w:tr w:rsidR="00771D1A" w14:paraId="1C4117C6" w14:textId="77777777" w:rsidTr="00771D1A">
        <w:tc>
          <w:tcPr>
            <w:tcW w:w="3045" w:type="dxa"/>
          </w:tcPr>
          <w:p w14:paraId="29780310" w14:textId="770E11D7" w:rsidR="00771D1A" w:rsidRDefault="00771D1A" w:rsidP="006C5E83">
            <w:pPr>
              <w:jc w:val="both"/>
              <w:rPr>
                <w:lang w:val="en-GB"/>
              </w:rPr>
            </w:pPr>
            <w:r>
              <w:rPr>
                <w:noProof/>
                <w:lang w:val="en-GB"/>
              </w:rPr>
              <w:t>Greek Lipid Forum</w:t>
            </w:r>
          </w:p>
        </w:tc>
        <w:tc>
          <w:tcPr>
            <w:tcW w:w="1760" w:type="dxa"/>
          </w:tcPr>
          <w:p w14:paraId="7C1A536D" w14:textId="4F241E36" w:rsidR="00771D1A" w:rsidRPr="00771D1A" w:rsidRDefault="00771D1A" w:rsidP="006C5E83">
            <w:pPr>
              <w:jc w:val="both"/>
            </w:pPr>
            <w:r>
              <w:t xml:space="preserve">Μέλος της </w:t>
            </w:r>
          </w:p>
        </w:tc>
        <w:tc>
          <w:tcPr>
            <w:tcW w:w="4068" w:type="dxa"/>
          </w:tcPr>
          <w:p w14:paraId="18FF7BE7" w14:textId="7948C081" w:rsidR="00771D1A" w:rsidRPr="00771D1A" w:rsidRDefault="00771D1A" w:rsidP="006C5E83">
            <w:pPr>
              <w:jc w:val="both"/>
              <w:rPr>
                <w:noProof/>
                <w:lang w:val="en-GB"/>
              </w:rPr>
            </w:pPr>
          </w:p>
        </w:tc>
      </w:tr>
    </w:tbl>
    <w:p w14:paraId="641A0BE3" w14:textId="77777777" w:rsidR="00771D1A" w:rsidRDefault="00771D1A" w:rsidP="006C5E83">
      <w:pPr>
        <w:spacing w:after="0" w:line="240" w:lineRule="auto"/>
        <w:jc w:val="both"/>
      </w:pPr>
    </w:p>
    <w:p w14:paraId="4B4D4134" w14:textId="0EE31E6B" w:rsidR="00771D1A" w:rsidRDefault="00771D1A" w:rsidP="00771D1A">
      <w:pPr>
        <w:spacing w:after="0" w:line="240" w:lineRule="auto"/>
        <w:ind w:left="-567" w:right="-483"/>
        <w:jc w:val="both"/>
      </w:pPr>
      <w:r>
        <w:t>Θεσσαλονίκη 18-9-2024</w:t>
      </w:r>
    </w:p>
    <w:p w14:paraId="77278ACC" w14:textId="77777777" w:rsidR="00771D1A" w:rsidRPr="00771D1A" w:rsidRDefault="00771D1A" w:rsidP="00771D1A">
      <w:pPr>
        <w:spacing w:after="0" w:line="240" w:lineRule="auto"/>
        <w:ind w:left="-567" w:right="-483"/>
        <w:jc w:val="both"/>
      </w:pPr>
    </w:p>
    <w:p w14:paraId="09B16A20" w14:textId="5B36E5C8" w:rsidR="00C115C0" w:rsidRDefault="00C115C0" w:rsidP="00771D1A">
      <w:pPr>
        <w:spacing w:after="0" w:line="240" w:lineRule="auto"/>
        <w:ind w:left="-567" w:right="-483"/>
        <w:jc w:val="both"/>
        <w:rPr>
          <w:b/>
          <w:bCs/>
        </w:rPr>
      </w:pPr>
      <w:r w:rsidRPr="00C115C0">
        <w:t>Αγαπητά μέλη της ακαδημαϊκής και ερευνητικής κοινότητας, αγαπητοί φοιτητές, αγαπητοί εκπρόσωποι της ελληνικής βιομηχανίας τροφίμων είναι χαρά και τιμή μας να φιλοξενούμε στο Α</w:t>
      </w:r>
      <w:r>
        <w:t xml:space="preserve">ΠΘ </w:t>
      </w:r>
      <w:r w:rsidRPr="006C5E83">
        <w:rPr>
          <w:b/>
          <w:bCs/>
        </w:rPr>
        <w:t>υπό την αιγίδα του Τμήματος Χημείας</w:t>
      </w:r>
      <w:r>
        <w:t xml:space="preserve"> </w:t>
      </w:r>
      <w:r w:rsidRPr="00C115C0">
        <w:t xml:space="preserve">το </w:t>
      </w:r>
      <w:r w:rsidRPr="006C5E83">
        <w:rPr>
          <w:b/>
          <w:bCs/>
          <w:color w:val="538135" w:themeColor="accent6" w:themeShade="BF"/>
        </w:rPr>
        <w:t>11ο Πανελλήνιο Συνέδριο του Greek Lipid Forum </w:t>
      </w:r>
      <w:r w:rsidRPr="00C115C0">
        <w:t>«</w:t>
      </w:r>
      <w:r w:rsidRPr="00C115C0">
        <w:rPr>
          <w:b/>
          <w:bCs/>
        </w:rPr>
        <w:t>ΣΥΓΧΡΟΝΕΣ ΤΑΣΕΙΣ ΣΤΟΝ ΤΟΜΕΑ ΤΩΝ ΛΙΠΙΔΙΩΝ» </w:t>
      </w:r>
      <w:r w:rsidR="006C5E83">
        <w:t xml:space="preserve"> </w:t>
      </w:r>
      <w:r w:rsidRPr="00C115C0">
        <w:t xml:space="preserve">που </w:t>
      </w:r>
      <w:r w:rsidRPr="006C5E83">
        <w:rPr>
          <w:b/>
          <w:bCs/>
        </w:rPr>
        <w:t xml:space="preserve">θα διεξαχθεί στις 25 και 26 </w:t>
      </w:r>
      <w:r w:rsidR="006C5E83">
        <w:rPr>
          <w:b/>
          <w:bCs/>
        </w:rPr>
        <w:t>Νοεμβρίου</w:t>
      </w:r>
      <w:r w:rsidRPr="006C5E83">
        <w:rPr>
          <w:b/>
          <w:bCs/>
        </w:rPr>
        <w:t xml:space="preserve"> 2024 στο κτίριο ΚΕΔΕΑ του ΕΛΚΕ ΑΠΘ.</w:t>
      </w:r>
    </w:p>
    <w:p w14:paraId="20B3BA8B" w14:textId="77777777" w:rsidR="006C5E83" w:rsidRDefault="006C5E83" w:rsidP="00771D1A">
      <w:pPr>
        <w:spacing w:after="0" w:line="240" w:lineRule="auto"/>
        <w:ind w:left="-567" w:right="-483"/>
        <w:jc w:val="both"/>
      </w:pPr>
    </w:p>
    <w:p w14:paraId="6230727A" w14:textId="045735B3" w:rsidR="006C5E83" w:rsidRPr="006C5E83" w:rsidRDefault="006C5E83" w:rsidP="00771D1A">
      <w:pPr>
        <w:spacing w:after="0" w:line="240" w:lineRule="auto"/>
        <w:ind w:left="-567" w:right="-483"/>
        <w:jc w:val="both"/>
      </w:pPr>
      <w:r w:rsidRPr="006C5E83">
        <w:rPr>
          <w:b/>
          <w:bCs/>
        </w:rPr>
        <w:t>Στόχος του Συνεδρίου</w:t>
      </w:r>
      <w:r w:rsidRPr="006C5E83">
        <w:t xml:space="preserve"> είναι να αποτελέσει πόλο ανταλλαγής επιστημονικών και τεχνολογικών γνώσεων και προβληματισμών καθώς και να ενημερώσει το κοινό για τις τρέχουσες εξελίξεις στον τομέα των λιπιδίων φέρνοντας σε επαφή τους επιστήμονες και λοιπούς ενδιαφερόμενους από την ακαδημαϊκή και ερευνητική κοινότητα, τη βιομηχανία τροφίμων και τους παραγωγικούς φορείς</w:t>
      </w:r>
    </w:p>
    <w:p w14:paraId="2F15CB6F" w14:textId="517280D9" w:rsidR="00C115C0" w:rsidRDefault="00C115C0" w:rsidP="00771D1A">
      <w:pPr>
        <w:spacing w:after="0" w:line="240" w:lineRule="auto"/>
        <w:ind w:left="-567" w:right="-483"/>
      </w:pPr>
      <w:r>
        <w:t xml:space="preserve">Περισσότερα για το συνέδριο </w:t>
      </w:r>
      <w:r w:rsidR="006C5E83">
        <w:t xml:space="preserve">και τη θεματολογία του </w:t>
      </w:r>
      <w:r w:rsidR="0087346D">
        <w:t xml:space="preserve">και το κόστος συμμετοχής </w:t>
      </w:r>
      <w:r>
        <w:t xml:space="preserve">μπορείτε να βρείτε στο </w:t>
      </w:r>
      <w:r w:rsidRPr="006C5E83">
        <w:rPr>
          <w:b/>
          <w:bCs/>
        </w:rPr>
        <w:t>σύνδεσμο</w:t>
      </w:r>
      <w:r>
        <w:t>:</w:t>
      </w:r>
      <w:r w:rsidR="006C5E83">
        <w:t xml:space="preserve"> </w:t>
      </w:r>
      <w:hyperlink r:id="rId6" w:history="1">
        <w:r w:rsidR="006C5E83" w:rsidRPr="007C63E1">
          <w:rPr>
            <w:rStyle w:val="-"/>
          </w:rPr>
          <w:t>https://www.auth.gr/conferences/11o-panellinio-synedrio-sygchrones-tas/</w:t>
        </w:r>
      </w:hyperlink>
      <w:r w:rsidR="006C5E83">
        <w:t xml:space="preserve"> </w:t>
      </w:r>
    </w:p>
    <w:p w14:paraId="486D13C7" w14:textId="77777777" w:rsidR="006C5E83" w:rsidRDefault="006C5E83" w:rsidP="00771D1A">
      <w:pPr>
        <w:spacing w:after="0" w:line="240" w:lineRule="auto"/>
        <w:ind w:left="-567" w:right="-483"/>
      </w:pPr>
    </w:p>
    <w:p w14:paraId="4D661C22" w14:textId="67287A8A" w:rsidR="00C115C0" w:rsidRDefault="00C115C0" w:rsidP="00771D1A">
      <w:pPr>
        <w:spacing w:after="0" w:line="240" w:lineRule="auto"/>
        <w:ind w:left="-567" w:right="-483"/>
      </w:pPr>
      <w:r>
        <w:t xml:space="preserve">Παρατίθεται </w:t>
      </w:r>
      <w:r w:rsidRPr="006C5E83">
        <w:rPr>
          <w:b/>
          <w:bCs/>
        </w:rPr>
        <w:t xml:space="preserve">φόρμα </w:t>
      </w:r>
      <w:r w:rsidR="006C5E83">
        <w:rPr>
          <w:b/>
          <w:bCs/>
        </w:rPr>
        <w:t>συμμετοχής</w:t>
      </w:r>
      <w:r>
        <w:t xml:space="preserve"> </w:t>
      </w:r>
      <w:r w:rsidR="0087346D">
        <w:t>μαζί με</w:t>
      </w:r>
      <w:r>
        <w:t xml:space="preserve"> </w:t>
      </w:r>
      <w:r w:rsidRPr="006C5E83">
        <w:rPr>
          <w:b/>
          <w:bCs/>
        </w:rPr>
        <w:t>φόρμα υποβολής περίληψης</w:t>
      </w:r>
      <w:r>
        <w:t xml:space="preserve"> </w:t>
      </w:r>
    </w:p>
    <w:p w14:paraId="7C1A2F5D" w14:textId="77777777" w:rsidR="006C5E83" w:rsidRDefault="006C5E83" w:rsidP="00771D1A">
      <w:pPr>
        <w:spacing w:after="0" w:line="240" w:lineRule="auto"/>
        <w:ind w:left="-567" w:right="-483"/>
      </w:pPr>
    </w:p>
    <w:p w14:paraId="31ABC0B1" w14:textId="41B603D2" w:rsidR="006C5E83" w:rsidRDefault="006C5E83" w:rsidP="00771D1A">
      <w:pPr>
        <w:spacing w:after="0" w:line="240" w:lineRule="auto"/>
        <w:ind w:left="-567" w:right="-483"/>
        <w:rPr>
          <w:b/>
          <w:bCs/>
        </w:rPr>
      </w:pPr>
      <w:r>
        <w:t xml:space="preserve">Η </w:t>
      </w:r>
      <w:r>
        <w:rPr>
          <w:b/>
          <w:bCs/>
        </w:rPr>
        <w:t>συμμετοχή</w:t>
      </w:r>
      <w:r>
        <w:t xml:space="preserve"> μπορεί να γίνει και </w:t>
      </w:r>
      <w:r w:rsidRPr="006C5E83">
        <w:rPr>
          <w:b/>
          <w:bCs/>
        </w:rPr>
        <w:t>μόνο για παρακολούθηση</w:t>
      </w:r>
      <w:r>
        <w:rPr>
          <w:b/>
          <w:bCs/>
        </w:rPr>
        <w:t xml:space="preserve"> συμπληρώνοντας κατάλληλα </w:t>
      </w:r>
      <w:r w:rsidR="0087346D">
        <w:rPr>
          <w:b/>
          <w:bCs/>
        </w:rPr>
        <w:t xml:space="preserve">μόνο </w:t>
      </w:r>
      <w:r>
        <w:rPr>
          <w:b/>
          <w:bCs/>
        </w:rPr>
        <w:t xml:space="preserve">την </w:t>
      </w:r>
      <w:r w:rsidR="0087346D">
        <w:rPr>
          <w:b/>
          <w:bCs/>
        </w:rPr>
        <w:t>1</w:t>
      </w:r>
      <w:r w:rsidR="0087346D" w:rsidRPr="0087346D">
        <w:rPr>
          <w:b/>
          <w:bCs/>
          <w:vertAlign w:val="superscript"/>
        </w:rPr>
        <w:t>η</w:t>
      </w:r>
      <w:r w:rsidR="0087346D">
        <w:rPr>
          <w:b/>
          <w:bCs/>
        </w:rPr>
        <w:t xml:space="preserve"> σελίδα (</w:t>
      </w:r>
      <w:r>
        <w:rPr>
          <w:b/>
          <w:bCs/>
        </w:rPr>
        <w:t>φόρμα</w:t>
      </w:r>
      <w:r w:rsidR="0087346D">
        <w:rPr>
          <w:b/>
          <w:bCs/>
        </w:rPr>
        <w:t xml:space="preserve"> συμμετοχής)</w:t>
      </w:r>
    </w:p>
    <w:p w14:paraId="5CF7E224" w14:textId="77777777" w:rsidR="006C5E83" w:rsidRDefault="006C5E83" w:rsidP="00771D1A">
      <w:pPr>
        <w:spacing w:after="0" w:line="240" w:lineRule="auto"/>
        <w:ind w:left="-567" w:right="-483"/>
      </w:pPr>
    </w:p>
    <w:p w14:paraId="765BDB4F" w14:textId="59C86E18" w:rsidR="006C5E83" w:rsidRDefault="006C5E83" w:rsidP="00771D1A">
      <w:pPr>
        <w:spacing w:after="0" w:line="240" w:lineRule="auto"/>
        <w:ind w:left="-567" w:right="-483"/>
        <w:rPr>
          <w:b/>
          <w:bCs/>
        </w:rPr>
      </w:pPr>
      <w:r>
        <w:t xml:space="preserve">Η </w:t>
      </w:r>
      <w:r w:rsidRPr="006C5E83">
        <w:rPr>
          <w:b/>
          <w:bCs/>
        </w:rPr>
        <w:t>καταληκτική ημερομηνία υποβολής περιλήψεων</w:t>
      </w:r>
      <w:r>
        <w:t xml:space="preserve"> είναι η </w:t>
      </w:r>
      <w:r w:rsidRPr="006C5E83">
        <w:rPr>
          <w:b/>
          <w:bCs/>
        </w:rPr>
        <w:t>30</w:t>
      </w:r>
      <w:r w:rsidRPr="006C5E83">
        <w:rPr>
          <w:b/>
          <w:bCs/>
          <w:vertAlign w:val="superscript"/>
        </w:rPr>
        <w:t>η</w:t>
      </w:r>
      <w:r w:rsidRPr="006C5E83">
        <w:rPr>
          <w:b/>
          <w:bCs/>
        </w:rPr>
        <w:t xml:space="preserve"> Σεπτέμβρη</w:t>
      </w:r>
    </w:p>
    <w:p w14:paraId="6CF1ECB8" w14:textId="77777777" w:rsidR="006C5E83" w:rsidRDefault="006C5E83" w:rsidP="00771D1A">
      <w:pPr>
        <w:spacing w:after="0" w:line="240" w:lineRule="auto"/>
        <w:ind w:left="-567" w:right="-483"/>
        <w:rPr>
          <w:b/>
          <w:bCs/>
        </w:rPr>
      </w:pPr>
    </w:p>
    <w:p w14:paraId="35C6E863" w14:textId="24CCE1DA" w:rsidR="006C5E83" w:rsidRDefault="006C5E83" w:rsidP="00771D1A">
      <w:pPr>
        <w:spacing w:after="0" w:line="240" w:lineRule="auto"/>
        <w:ind w:left="-567" w:right="-483"/>
        <w:rPr>
          <w:b/>
          <w:bCs/>
        </w:rPr>
      </w:pPr>
      <w:r>
        <w:rPr>
          <w:b/>
          <w:bCs/>
        </w:rPr>
        <w:t>Εκ μέρους της Οργανωτικής Επιτροπής</w:t>
      </w:r>
    </w:p>
    <w:p w14:paraId="3D869C09" w14:textId="77777777" w:rsidR="006C5E83" w:rsidRDefault="006C5E83" w:rsidP="00771D1A">
      <w:pPr>
        <w:spacing w:after="0" w:line="240" w:lineRule="auto"/>
        <w:ind w:left="-567" w:right="-483"/>
        <w:rPr>
          <w:b/>
          <w:bCs/>
        </w:rPr>
      </w:pPr>
    </w:p>
    <w:p w14:paraId="1D381766" w14:textId="573BFC55" w:rsidR="006C5E83" w:rsidRPr="00C63E39" w:rsidRDefault="006C5E83" w:rsidP="00771D1A">
      <w:pPr>
        <w:spacing w:after="0" w:line="240" w:lineRule="auto"/>
        <w:ind w:left="-567" w:right="-483"/>
        <w:rPr>
          <w:b/>
          <w:bCs/>
        </w:rPr>
      </w:pPr>
      <w:r>
        <w:rPr>
          <w:b/>
          <w:bCs/>
        </w:rPr>
        <w:t>Ν.Νενάδης</w:t>
      </w:r>
    </w:p>
    <w:p w14:paraId="671D48F3" w14:textId="77777777" w:rsidR="006C5E83" w:rsidRPr="00C63E39" w:rsidRDefault="006C5E83" w:rsidP="00771D1A">
      <w:pPr>
        <w:spacing w:after="0" w:line="240" w:lineRule="auto"/>
        <w:ind w:left="-567" w:right="-483"/>
        <w:rPr>
          <w:b/>
          <w:bCs/>
        </w:rPr>
      </w:pPr>
    </w:p>
    <w:p w14:paraId="1879845D" w14:textId="2B567FDF" w:rsidR="006C5E83" w:rsidRPr="00C63E39" w:rsidRDefault="006C5E83" w:rsidP="00771D1A">
      <w:pPr>
        <w:spacing w:after="0" w:line="240" w:lineRule="auto"/>
        <w:ind w:left="-567" w:right="-483"/>
        <w:jc w:val="both"/>
        <w:rPr>
          <w:lang w:val="en-GB"/>
        </w:rPr>
      </w:pPr>
      <w:r w:rsidRPr="006C5E83">
        <w:rPr>
          <w:lang w:val="en"/>
        </w:rPr>
        <w:t xml:space="preserve">Dear members of the academic and research community, dear students, dear representatives of the Greek food industry, it is our pleasure and honor to </w:t>
      </w:r>
      <w:r w:rsidRPr="006C5E83">
        <w:rPr>
          <w:b/>
          <w:bCs/>
          <w:lang w:val="en"/>
        </w:rPr>
        <w:t>host at AUTH</w:t>
      </w:r>
      <w:r w:rsidRPr="006C5E83">
        <w:rPr>
          <w:lang w:val="en"/>
        </w:rPr>
        <w:t xml:space="preserve"> </w:t>
      </w:r>
      <w:r w:rsidRPr="006C5E83">
        <w:rPr>
          <w:b/>
          <w:bCs/>
          <w:lang w:val="en"/>
        </w:rPr>
        <w:t>under the auspices of the Department of Chemistry the 11th Panhellenic Conference of the Greek Lipid Forum "MODERN TRENDS IN THE FIELD OF LIPIDS"</w:t>
      </w:r>
      <w:r w:rsidRPr="006C5E83">
        <w:rPr>
          <w:lang w:val="en"/>
        </w:rPr>
        <w:t xml:space="preserve"> which will </w:t>
      </w:r>
      <w:r>
        <w:rPr>
          <w:lang w:val="en"/>
        </w:rPr>
        <w:t>be realized</w:t>
      </w:r>
      <w:r w:rsidRPr="006C5E83">
        <w:rPr>
          <w:lang w:val="en"/>
        </w:rPr>
        <w:t xml:space="preserve"> on </w:t>
      </w:r>
      <w:r>
        <w:t>ΝΟωεμβερ</w:t>
      </w:r>
      <w:r w:rsidRPr="006C5E83">
        <w:rPr>
          <w:lang w:val="en"/>
        </w:rPr>
        <w:t xml:space="preserve"> 25 and 26, 2024 at the KEDEA building of ELKE AUTH.</w:t>
      </w:r>
    </w:p>
    <w:p w14:paraId="15EFDF14" w14:textId="77777777" w:rsidR="006C5E83" w:rsidRPr="00C63E39" w:rsidRDefault="006C5E83" w:rsidP="00771D1A">
      <w:pPr>
        <w:spacing w:after="0" w:line="240" w:lineRule="auto"/>
        <w:ind w:left="-567" w:right="-483"/>
        <w:jc w:val="both"/>
        <w:rPr>
          <w:lang w:val="en-GB"/>
        </w:rPr>
      </w:pPr>
    </w:p>
    <w:p w14:paraId="25E6F8FF" w14:textId="2E4DB60B" w:rsidR="006C5E83" w:rsidRPr="00C63E39" w:rsidRDefault="006C5E83" w:rsidP="00771D1A">
      <w:pPr>
        <w:spacing w:after="0" w:line="240" w:lineRule="auto"/>
        <w:ind w:left="-567" w:right="-483"/>
        <w:jc w:val="both"/>
        <w:rPr>
          <w:lang w:val="en-GB"/>
        </w:rPr>
      </w:pPr>
      <w:r w:rsidRPr="006C5E83">
        <w:rPr>
          <w:b/>
          <w:bCs/>
          <w:lang w:val="en"/>
        </w:rPr>
        <w:t>The aim of the Conference</w:t>
      </w:r>
      <w:r w:rsidRPr="006C5E83">
        <w:rPr>
          <w:lang w:val="en"/>
        </w:rPr>
        <w:t xml:space="preserve"> is to be a pole for the exchange of scientific and technological knowledge and concerns as well as to inform the public about current developments in the field of lipids by bringing together scientists and other interested parties from the academic and research community, the food industry and production operators</w:t>
      </w:r>
      <w:r w:rsidRPr="006C5E83">
        <w:rPr>
          <w:lang w:val="en-GB"/>
        </w:rPr>
        <w:t>.</w:t>
      </w:r>
    </w:p>
    <w:p w14:paraId="17E12C9E" w14:textId="77777777" w:rsidR="006C5E83" w:rsidRPr="00C63E39" w:rsidRDefault="006C5E83" w:rsidP="00771D1A">
      <w:pPr>
        <w:spacing w:after="0" w:line="240" w:lineRule="auto"/>
        <w:ind w:left="-567" w:right="-483"/>
        <w:jc w:val="both"/>
        <w:rPr>
          <w:lang w:val="en-GB"/>
        </w:rPr>
      </w:pPr>
    </w:p>
    <w:p w14:paraId="332B5E2A" w14:textId="4483D3D5" w:rsidR="006C5E83" w:rsidRPr="006C5E83" w:rsidRDefault="006C5E83" w:rsidP="00771D1A">
      <w:pPr>
        <w:spacing w:after="0" w:line="240" w:lineRule="auto"/>
        <w:ind w:left="-567" w:right="-483"/>
        <w:rPr>
          <w:lang w:val="en-GB"/>
        </w:rPr>
      </w:pPr>
      <w:r w:rsidRPr="006C5E83">
        <w:rPr>
          <w:lang w:val="en"/>
        </w:rPr>
        <w:t>More about the conference</w:t>
      </w:r>
      <w:r w:rsidR="0087346D" w:rsidRPr="0087346D">
        <w:rPr>
          <w:lang w:val="en-GB"/>
        </w:rPr>
        <w:t>,</w:t>
      </w:r>
      <w:r w:rsidRPr="006C5E83">
        <w:rPr>
          <w:lang w:val="en"/>
        </w:rPr>
        <w:t xml:space="preserve"> its topics </w:t>
      </w:r>
      <w:r w:rsidR="0087346D">
        <w:rPr>
          <w:lang w:val="en-GB"/>
        </w:rPr>
        <w:t xml:space="preserve">and participation cost </w:t>
      </w:r>
      <w:r w:rsidRPr="006C5E83">
        <w:rPr>
          <w:lang w:val="en"/>
        </w:rPr>
        <w:t>can be found at the link:</w:t>
      </w:r>
      <w:r w:rsidRPr="006C5E83">
        <w:rPr>
          <w:lang w:val="en-GB"/>
        </w:rPr>
        <w:t xml:space="preserve"> </w:t>
      </w:r>
      <w:hyperlink r:id="rId7" w:history="1">
        <w:r w:rsidRPr="006C5E83">
          <w:rPr>
            <w:rStyle w:val="-"/>
            <w:lang w:val="en-GB"/>
          </w:rPr>
          <w:t>https://www.auth.gr/conferences/11o-panellinio-synedrio-sygchrones-tas/</w:t>
        </w:r>
      </w:hyperlink>
      <w:r w:rsidRPr="006C5E83">
        <w:rPr>
          <w:lang w:val="en-GB"/>
        </w:rPr>
        <w:t xml:space="preserve"> </w:t>
      </w:r>
    </w:p>
    <w:p w14:paraId="28EB08B5" w14:textId="21C8336C" w:rsidR="006C5E83" w:rsidRPr="006C5E83" w:rsidRDefault="006C5E83" w:rsidP="00771D1A">
      <w:pPr>
        <w:spacing w:after="0" w:line="240" w:lineRule="auto"/>
        <w:ind w:left="-567" w:right="-483"/>
        <w:jc w:val="both"/>
        <w:rPr>
          <w:lang w:val="en-GB"/>
        </w:rPr>
      </w:pPr>
    </w:p>
    <w:p w14:paraId="78D49BDE" w14:textId="7DCC5122" w:rsidR="00771D1A" w:rsidRPr="00771D1A" w:rsidRDefault="00771D1A" w:rsidP="00771D1A">
      <w:pPr>
        <w:spacing w:after="0" w:line="240" w:lineRule="auto"/>
        <w:ind w:left="-567" w:right="-483"/>
        <w:jc w:val="both"/>
        <w:rPr>
          <w:lang w:val="en"/>
        </w:rPr>
      </w:pPr>
      <w:r>
        <w:rPr>
          <w:lang w:val="en-GB"/>
        </w:rPr>
        <w:t>participation</w:t>
      </w:r>
      <w:r w:rsidRPr="00771D1A">
        <w:rPr>
          <w:lang w:val="en"/>
        </w:rPr>
        <w:t xml:space="preserve"> form </w:t>
      </w:r>
      <w:r w:rsidR="0087346D">
        <w:rPr>
          <w:lang w:val="en"/>
        </w:rPr>
        <w:t>together with</w:t>
      </w:r>
      <w:r w:rsidRPr="00771D1A">
        <w:rPr>
          <w:lang w:val="en"/>
        </w:rPr>
        <w:t xml:space="preserve"> an abstract submission form are attached</w:t>
      </w:r>
      <w:r>
        <w:rPr>
          <w:lang w:val="en"/>
        </w:rPr>
        <w:t>:</w:t>
      </w:r>
      <w:r w:rsidRPr="00771D1A">
        <w:rPr>
          <w:lang w:val="en"/>
        </w:rPr>
        <w:t xml:space="preserve"> </w:t>
      </w:r>
    </w:p>
    <w:p w14:paraId="0F6C9A5F" w14:textId="77777777" w:rsidR="00771D1A" w:rsidRPr="00771D1A" w:rsidRDefault="00771D1A" w:rsidP="00771D1A">
      <w:pPr>
        <w:spacing w:after="0" w:line="240" w:lineRule="auto"/>
        <w:ind w:left="-567" w:right="-483"/>
        <w:jc w:val="both"/>
        <w:rPr>
          <w:lang w:val="en"/>
        </w:rPr>
      </w:pPr>
    </w:p>
    <w:p w14:paraId="546AF8C4" w14:textId="517618C9" w:rsidR="00771D1A" w:rsidRPr="00771D1A" w:rsidRDefault="00771D1A" w:rsidP="00771D1A">
      <w:pPr>
        <w:spacing w:after="0" w:line="240" w:lineRule="auto"/>
        <w:ind w:left="-567" w:right="-483"/>
        <w:jc w:val="both"/>
        <w:rPr>
          <w:lang w:val="en"/>
        </w:rPr>
      </w:pPr>
      <w:r w:rsidRPr="00771D1A">
        <w:rPr>
          <w:lang w:val="en"/>
        </w:rPr>
        <w:t xml:space="preserve">Participation can </w:t>
      </w:r>
      <w:r>
        <w:rPr>
          <w:lang w:val="en"/>
        </w:rPr>
        <w:t xml:space="preserve">also </w:t>
      </w:r>
      <w:r w:rsidRPr="00771D1A">
        <w:rPr>
          <w:lang w:val="en"/>
        </w:rPr>
        <w:t xml:space="preserve">be done only </w:t>
      </w:r>
      <w:r w:rsidR="0087346D">
        <w:rPr>
          <w:lang w:val="en-GB"/>
        </w:rPr>
        <w:t xml:space="preserve">for attendance </w:t>
      </w:r>
      <w:r w:rsidRPr="00771D1A">
        <w:rPr>
          <w:lang w:val="en"/>
        </w:rPr>
        <w:t>by filling in the form appropriately</w:t>
      </w:r>
      <w:r w:rsidR="0087346D">
        <w:rPr>
          <w:lang w:val="en"/>
        </w:rPr>
        <w:t xml:space="preserve"> (only the 1</w:t>
      </w:r>
      <w:r w:rsidR="0087346D" w:rsidRPr="0087346D">
        <w:rPr>
          <w:vertAlign w:val="superscript"/>
          <w:lang w:val="en"/>
        </w:rPr>
        <w:t>st</w:t>
      </w:r>
      <w:r w:rsidR="0087346D">
        <w:rPr>
          <w:lang w:val="en"/>
        </w:rPr>
        <w:t xml:space="preserve"> page)</w:t>
      </w:r>
    </w:p>
    <w:p w14:paraId="26D65145" w14:textId="77777777" w:rsidR="00771D1A" w:rsidRPr="00771D1A" w:rsidRDefault="00771D1A" w:rsidP="00771D1A">
      <w:pPr>
        <w:spacing w:after="0" w:line="240" w:lineRule="auto"/>
        <w:ind w:left="-567" w:right="-483"/>
        <w:jc w:val="both"/>
        <w:rPr>
          <w:lang w:val="en"/>
        </w:rPr>
      </w:pPr>
    </w:p>
    <w:p w14:paraId="06F88449" w14:textId="6B3E9715" w:rsidR="00771D1A" w:rsidRPr="00771D1A" w:rsidRDefault="00771D1A" w:rsidP="00771D1A">
      <w:pPr>
        <w:spacing w:after="0" w:line="240" w:lineRule="auto"/>
        <w:ind w:left="-567" w:right="-483"/>
        <w:jc w:val="both"/>
        <w:rPr>
          <w:b/>
          <w:bCs/>
          <w:lang w:val="en"/>
        </w:rPr>
      </w:pPr>
      <w:r w:rsidRPr="00771D1A">
        <w:rPr>
          <w:b/>
          <w:bCs/>
          <w:lang w:val="en"/>
        </w:rPr>
        <w:t>The deadline for submitting abstracts is September 30</w:t>
      </w:r>
      <w:r w:rsidRPr="0087346D">
        <w:rPr>
          <w:b/>
          <w:bCs/>
          <w:vertAlign w:val="superscript"/>
          <w:lang w:val="en"/>
        </w:rPr>
        <w:t>th</w:t>
      </w:r>
      <w:r w:rsidRPr="0087346D">
        <w:rPr>
          <w:b/>
          <w:bCs/>
          <w:lang w:val="en"/>
        </w:rPr>
        <w:t xml:space="preserve"> </w:t>
      </w:r>
    </w:p>
    <w:p w14:paraId="06F78B30" w14:textId="77777777" w:rsidR="00771D1A" w:rsidRPr="00771D1A" w:rsidRDefault="00771D1A" w:rsidP="00771D1A">
      <w:pPr>
        <w:spacing w:after="0" w:line="240" w:lineRule="auto"/>
        <w:ind w:left="-567" w:right="-483"/>
        <w:jc w:val="both"/>
        <w:rPr>
          <w:lang w:val="en"/>
        </w:rPr>
      </w:pPr>
    </w:p>
    <w:p w14:paraId="61A3596C" w14:textId="77777777" w:rsidR="00771D1A" w:rsidRPr="00771D1A" w:rsidRDefault="00771D1A" w:rsidP="00771D1A">
      <w:pPr>
        <w:spacing w:after="0" w:line="240" w:lineRule="auto"/>
        <w:ind w:left="-567" w:right="-483"/>
        <w:jc w:val="both"/>
        <w:rPr>
          <w:b/>
          <w:bCs/>
          <w:lang w:val="en"/>
        </w:rPr>
      </w:pPr>
      <w:r w:rsidRPr="00771D1A">
        <w:rPr>
          <w:b/>
          <w:bCs/>
          <w:lang w:val="en"/>
        </w:rPr>
        <w:t>On behalf of the Organizing Committee</w:t>
      </w:r>
    </w:p>
    <w:p w14:paraId="52AA6BC9" w14:textId="77777777" w:rsidR="00771D1A" w:rsidRPr="00771D1A" w:rsidRDefault="00771D1A" w:rsidP="00771D1A">
      <w:pPr>
        <w:spacing w:after="0" w:line="240" w:lineRule="auto"/>
        <w:ind w:left="-567" w:right="-483"/>
        <w:jc w:val="both"/>
        <w:rPr>
          <w:b/>
          <w:bCs/>
          <w:lang w:val="en"/>
        </w:rPr>
      </w:pPr>
    </w:p>
    <w:p w14:paraId="6EF5D8E8" w14:textId="77777777" w:rsidR="00771D1A" w:rsidRPr="00771D1A" w:rsidRDefault="00771D1A" w:rsidP="00771D1A">
      <w:pPr>
        <w:spacing w:after="0" w:line="240" w:lineRule="auto"/>
        <w:ind w:left="-567" w:right="-483"/>
        <w:jc w:val="both"/>
        <w:rPr>
          <w:b/>
          <w:bCs/>
          <w:lang w:val="en-GB"/>
        </w:rPr>
      </w:pPr>
      <w:r w:rsidRPr="00771D1A">
        <w:rPr>
          <w:b/>
          <w:bCs/>
          <w:lang w:val="en"/>
        </w:rPr>
        <w:t>N. Nenadis</w:t>
      </w:r>
    </w:p>
    <w:sectPr w:rsidR="00771D1A" w:rsidRPr="00771D1A" w:rsidSect="00771D1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C0"/>
    <w:rsid w:val="003425C7"/>
    <w:rsid w:val="006C5E83"/>
    <w:rsid w:val="00771D1A"/>
    <w:rsid w:val="0087346D"/>
    <w:rsid w:val="00C115C0"/>
    <w:rsid w:val="00C63E39"/>
    <w:rsid w:val="00F81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7F50"/>
  <w15:chartTrackingRefBased/>
  <w15:docId w15:val="{99EBED34-0A0E-4D31-9695-FCC0962A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5E83"/>
    <w:rPr>
      <w:color w:val="0563C1" w:themeColor="hyperlink"/>
      <w:u w:val="single"/>
    </w:rPr>
  </w:style>
  <w:style w:type="character" w:styleId="a3">
    <w:name w:val="Unresolved Mention"/>
    <w:basedOn w:val="a0"/>
    <w:uiPriority w:val="99"/>
    <w:semiHidden/>
    <w:unhideWhenUsed/>
    <w:rsid w:val="006C5E83"/>
    <w:rPr>
      <w:color w:val="605E5C"/>
      <w:shd w:val="clear" w:color="auto" w:fill="E1DFDD"/>
    </w:rPr>
  </w:style>
  <w:style w:type="table" w:styleId="a4">
    <w:name w:val="Table Grid"/>
    <w:basedOn w:val="a1"/>
    <w:uiPriority w:val="39"/>
    <w:rsid w:val="0077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35228">
      <w:bodyDiv w:val="1"/>
      <w:marLeft w:val="0"/>
      <w:marRight w:val="0"/>
      <w:marTop w:val="0"/>
      <w:marBottom w:val="0"/>
      <w:divBdr>
        <w:top w:val="none" w:sz="0" w:space="0" w:color="auto"/>
        <w:left w:val="none" w:sz="0" w:space="0" w:color="auto"/>
        <w:bottom w:val="none" w:sz="0" w:space="0" w:color="auto"/>
        <w:right w:val="none" w:sz="0" w:space="0" w:color="auto"/>
      </w:divBdr>
      <w:divsChild>
        <w:div w:id="512646175">
          <w:marLeft w:val="0"/>
          <w:marRight w:val="0"/>
          <w:marTop w:val="0"/>
          <w:marBottom w:val="0"/>
          <w:divBdr>
            <w:top w:val="none" w:sz="0" w:space="0" w:color="auto"/>
            <w:left w:val="none" w:sz="0" w:space="0" w:color="auto"/>
            <w:bottom w:val="none" w:sz="0" w:space="0" w:color="auto"/>
            <w:right w:val="none" w:sz="0" w:space="0" w:color="auto"/>
          </w:divBdr>
          <w:divsChild>
            <w:div w:id="1114131042">
              <w:marLeft w:val="0"/>
              <w:marRight w:val="0"/>
              <w:marTop w:val="0"/>
              <w:marBottom w:val="0"/>
              <w:divBdr>
                <w:top w:val="none" w:sz="0" w:space="0" w:color="auto"/>
                <w:left w:val="none" w:sz="0" w:space="0" w:color="auto"/>
                <w:bottom w:val="none" w:sz="0" w:space="0" w:color="auto"/>
                <w:right w:val="none" w:sz="0" w:space="0" w:color="auto"/>
              </w:divBdr>
              <w:divsChild>
                <w:div w:id="1855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848">
          <w:marLeft w:val="0"/>
          <w:marRight w:val="0"/>
          <w:marTop w:val="0"/>
          <w:marBottom w:val="0"/>
          <w:divBdr>
            <w:top w:val="none" w:sz="0" w:space="0" w:color="auto"/>
            <w:left w:val="none" w:sz="0" w:space="0" w:color="auto"/>
            <w:bottom w:val="none" w:sz="0" w:space="0" w:color="auto"/>
            <w:right w:val="none" w:sz="0" w:space="0" w:color="auto"/>
          </w:divBdr>
          <w:divsChild>
            <w:div w:id="251815087">
              <w:marLeft w:val="0"/>
              <w:marRight w:val="0"/>
              <w:marTop w:val="0"/>
              <w:marBottom w:val="0"/>
              <w:divBdr>
                <w:top w:val="none" w:sz="0" w:space="0" w:color="auto"/>
                <w:left w:val="none" w:sz="0" w:space="0" w:color="auto"/>
                <w:bottom w:val="none" w:sz="0" w:space="0" w:color="auto"/>
                <w:right w:val="none" w:sz="0" w:space="0" w:color="auto"/>
              </w:divBdr>
              <w:divsChild>
                <w:div w:id="944651619">
                  <w:marLeft w:val="0"/>
                  <w:marRight w:val="0"/>
                  <w:marTop w:val="0"/>
                  <w:marBottom w:val="0"/>
                  <w:divBdr>
                    <w:top w:val="none" w:sz="0" w:space="0" w:color="auto"/>
                    <w:left w:val="none" w:sz="0" w:space="0" w:color="auto"/>
                    <w:bottom w:val="none" w:sz="0" w:space="0" w:color="auto"/>
                    <w:right w:val="none" w:sz="0" w:space="0" w:color="auto"/>
                  </w:divBdr>
                  <w:divsChild>
                    <w:div w:id="8099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72218">
      <w:bodyDiv w:val="1"/>
      <w:marLeft w:val="0"/>
      <w:marRight w:val="0"/>
      <w:marTop w:val="0"/>
      <w:marBottom w:val="0"/>
      <w:divBdr>
        <w:top w:val="none" w:sz="0" w:space="0" w:color="auto"/>
        <w:left w:val="none" w:sz="0" w:space="0" w:color="auto"/>
        <w:bottom w:val="none" w:sz="0" w:space="0" w:color="auto"/>
        <w:right w:val="none" w:sz="0" w:space="0" w:color="auto"/>
      </w:divBdr>
    </w:div>
    <w:div w:id="406147362">
      <w:bodyDiv w:val="1"/>
      <w:marLeft w:val="0"/>
      <w:marRight w:val="0"/>
      <w:marTop w:val="0"/>
      <w:marBottom w:val="0"/>
      <w:divBdr>
        <w:top w:val="none" w:sz="0" w:space="0" w:color="auto"/>
        <w:left w:val="none" w:sz="0" w:space="0" w:color="auto"/>
        <w:bottom w:val="none" w:sz="0" w:space="0" w:color="auto"/>
        <w:right w:val="none" w:sz="0" w:space="0" w:color="auto"/>
      </w:divBdr>
    </w:div>
    <w:div w:id="517889024">
      <w:bodyDiv w:val="1"/>
      <w:marLeft w:val="0"/>
      <w:marRight w:val="0"/>
      <w:marTop w:val="0"/>
      <w:marBottom w:val="0"/>
      <w:divBdr>
        <w:top w:val="none" w:sz="0" w:space="0" w:color="auto"/>
        <w:left w:val="none" w:sz="0" w:space="0" w:color="auto"/>
        <w:bottom w:val="none" w:sz="0" w:space="0" w:color="auto"/>
        <w:right w:val="none" w:sz="0" w:space="0" w:color="auto"/>
      </w:divBdr>
    </w:div>
    <w:div w:id="1104962472">
      <w:bodyDiv w:val="1"/>
      <w:marLeft w:val="0"/>
      <w:marRight w:val="0"/>
      <w:marTop w:val="0"/>
      <w:marBottom w:val="0"/>
      <w:divBdr>
        <w:top w:val="none" w:sz="0" w:space="0" w:color="auto"/>
        <w:left w:val="none" w:sz="0" w:space="0" w:color="auto"/>
        <w:bottom w:val="none" w:sz="0" w:space="0" w:color="auto"/>
        <w:right w:val="none" w:sz="0" w:space="0" w:color="auto"/>
      </w:divBdr>
    </w:div>
    <w:div w:id="1171794518">
      <w:bodyDiv w:val="1"/>
      <w:marLeft w:val="0"/>
      <w:marRight w:val="0"/>
      <w:marTop w:val="0"/>
      <w:marBottom w:val="0"/>
      <w:divBdr>
        <w:top w:val="none" w:sz="0" w:space="0" w:color="auto"/>
        <w:left w:val="none" w:sz="0" w:space="0" w:color="auto"/>
        <w:bottom w:val="none" w:sz="0" w:space="0" w:color="auto"/>
        <w:right w:val="none" w:sz="0" w:space="0" w:color="auto"/>
      </w:divBdr>
    </w:div>
    <w:div w:id="1345864147">
      <w:bodyDiv w:val="1"/>
      <w:marLeft w:val="0"/>
      <w:marRight w:val="0"/>
      <w:marTop w:val="0"/>
      <w:marBottom w:val="0"/>
      <w:divBdr>
        <w:top w:val="none" w:sz="0" w:space="0" w:color="auto"/>
        <w:left w:val="none" w:sz="0" w:space="0" w:color="auto"/>
        <w:bottom w:val="none" w:sz="0" w:space="0" w:color="auto"/>
        <w:right w:val="none" w:sz="0" w:space="0" w:color="auto"/>
      </w:divBdr>
      <w:divsChild>
        <w:div w:id="1766654253">
          <w:marLeft w:val="0"/>
          <w:marRight w:val="0"/>
          <w:marTop w:val="0"/>
          <w:marBottom w:val="0"/>
          <w:divBdr>
            <w:top w:val="none" w:sz="0" w:space="0" w:color="auto"/>
            <w:left w:val="none" w:sz="0" w:space="0" w:color="auto"/>
            <w:bottom w:val="none" w:sz="0" w:space="0" w:color="auto"/>
            <w:right w:val="none" w:sz="0" w:space="0" w:color="auto"/>
          </w:divBdr>
          <w:divsChild>
            <w:div w:id="1313213704">
              <w:marLeft w:val="0"/>
              <w:marRight w:val="0"/>
              <w:marTop w:val="0"/>
              <w:marBottom w:val="0"/>
              <w:divBdr>
                <w:top w:val="none" w:sz="0" w:space="0" w:color="auto"/>
                <w:left w:val="none" w:sz="0" w:space="0" w:color="auto"/>
                <w:bottom w:val="none" w:sz="0" w:space="0" w:color="auto"/>
                <w:right w:val="none" w:sz="0" w:space="0" w:color="auto"/>
              </w:divBdr>
              <w:divsChild>
                <w:div w:id="18930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476">
          <w:marLeft w:val="0"/>
          <w:marRight w:val="0"/>
          <w:marTop w:val="0"/>
          <w:marBottom w:val="0"/>
          <w:divBdr>
            <w:top w:val="none" w:sz="0" w:space="0" w:color="auto"/>
            <w:left w:val="none" w:sz="0" w:space="0" w:color="auto"/>
            <w:bottom w:val="none" w:sz="0" w:space="0" w:color="auto"/>
            <w:right w:val="none" w:sz="0" w:space="0" w:color="auto"/>
          </w:divBdr>
          <w:divsChild>
            <w:div w:id="170535301">
              <w:marLeft w:val="0"/>
              <w:marRight w:val="0"/>
              <w:marTop w:val="0"/>
              <w:marBottom w:val="0"/>
              <w:divBdr>
                <w:top w:val="none" w:sz="0" w:space="0" w:color="auto"/>
                <w:left w:val="none" w:sz="0" w:space="0" w:color="auto"/>
                <w:bottom w:val="none" w:sz="0" w:space="0" w:color="auto"/>
                <w:right w:val="none" w:sz="0" w:space="0" w:color="auto"/>
              </w:divBdr>
              <w:divsChild>
                <w:div w:id="1970235523">
                  <w:marLeft w:val="0"/>
                  <w:marRight w:val="0"/>
                  <w:marTop w:val="0"/>
                  <w:marBottom w:val="0"/>
                  <w:divBdr>
                    <w:top w:val="none" w:sz="0" w:space="0" w:color="auto"/>
                    <w:left w:val="none" w:sz="0" w:space="0" w:color="auto"/>
                    <w:bottom w:val="none" w:sz="0" w:space="0" w:color="auto"/>
                    <w:right w:val="none" w:sz="0" w:space="0" w:color="auto"/>
                  </w:divBdr>
                  <w:divsChild>
                    <w:div w:id="2774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uth.gr/conferences/11o-panellinio-synedrio-sygchrones-t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h.gr/conferences/11o-panellinio-synedrio-sygchrones-tas/"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415</Words>
  <Characters>2244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Nenadis</dc:creator>
  <cp:keywords/>
  <dc:description/>
  <cp:lastModifiedBy>Nikolaos Nenadis</cp:lastModifiedBy>
  <cp:revision>3</cp:revision>
  <dcterms:created xsi:type="dcterms:W3CDTF">2024-09-18T10:33:00Z</dcterms:created>
  <dcterms:modified xsi:type="dcterms:W3CDTF">2024-09-18T11:21:00Z</dcterms:modified>
</cp:coreProperties>
</file>