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45.0" w:type="dxa"/>
        <w:jc w:val="left"/>
        <w:tblInd w:w="-360.0" w:type="dxa"/>
        <w:tblLayout w:type="fixed"/>
        <w:tblLook w:val="0600"/>
      </w:tblPr>
      <w:tblGrid>
        <w:gridCol w:w="6540"/>
        <w:gridCol w:w="3405"/>
        <w:tblGridChange w:id="0">
          <w:tblGrid>
            <w:gridCol w:w="6540"/>
            <w:gridCol w:w="3405"/>
          </w:tblGrid>
        </w:tblGridChange>
      </w:tblGrid>
      <w:tr>
        <w:trPr>
          <w:cantSplit w:val="0"/>
          <w:trHeight w:val="195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47637</wp:posOffset>
                  </wp:positionH>
                  <wp:positionV relativeFrom="paragraph">
                    <wp:posOffset>47637</wp:posOffset>
                  </wp:positionV>
                  <wp:extent cx="938213" cy="938213"/>
                  <wp:effectExtent b="0" l="0" r="0" t="0"/>
                  <wp:wrapSquare wrapText="bothSides" distB="114300" distT="114300" distL="114300" distR="114300"/>
                  <wp:docPr descr="Εικόνα που περιέχει κείμενο, λογότυπο, γραφικά, γραφιστική&#10;&#10;Περιγραφή που δημιουργήθηκε αυτόματα" id="36" name="image1.jpg"/>
                  <a:graphic>
                    <a:graphicData uri="http://schemas.openxmlformats.org/drawingml/2006/picture">
                      <pic:pic>
                        <pic:nvPicPr>
                          <pic:cNvPr descr="Εικόνα που περιέχει κείμενο, λογότυπο, γραφικά, γραφιστική&#10;&#10;Περιγραφή που δημιουργήθηκε αυτόματα"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938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0"/>
                <w:szCs w:val="20"/>
                <w:rtl w:val="0"/>
              </w:rPr>
              <w:t xml:space="preserve">IACES - LC Thessaloniki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Αριστοτέλειο Πανεπιστήμιο Θεσσαλονίκης,</w:t>
            </w: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54124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Email: </w:t>
            </w:r>
            <w:hyperlink r:id="rId8">
              <w:r w:rsidDel="00000000" w:rsidR="00000000" w:rsidRPr="00000000">
                <w:rPr>
                  <w:rFonts w:ascii="Proxima Nova" w:cs="Proxima Nova" w:eastAsia="Proxima Nova" w:hAnsi="Proxima Nova"/>
                  <w:color w:val="1155cc"/>
                  <w:sz w:val="20"/>
                  <w:szCs w:val="20"/>
                  <w:u w:val="single"/>
                  <w:rtl w:val="0"/>
                </w:rPr>
                <w:t xml:space="preserve">iaces.thessaloniki@gmail.com</w:t>
              </w:r>
            </w:hyperlink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0"/>
                <w:szCs w:val="20"/>
                <w:rtl w:val="0"/>
              </w:rPr>
              <w:t xml:space="preserve">Website: </w:t>
            </w:r>
            <w:hyperlink r:id="rId9">
              <w:r w:rsidDel="00000000" w:rsidR="00000000" w:rsidRPr="00000000">
                <w:rPr>
                  <w:rFonts w:ascii="Proxima Nova" w:cs="Proxima Nova" w:eastAsia="Proxima Nova" w:hAnsi="Proxima Nova"/>
                  <w:color w:val="1155cc"/>
                  <w:sz w:val="20"/>
                  <w:szCs w:val="20"/>
                  <w:u w:val="single"/>
                  <w:rtl w:val="0"/>
                </w:rPr>
                <w:t xml:space="preserve">iaces-thessaloniki.web.auth.gr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widowControl w:val="0"/>
              <w:spacing w:line="360" w:lineRule="auto"/>
              <w:rPr>
                <w:rFonts w:ascii="Proxima Nova" w:cs="Proxima Nova" w:eastAsia="Proxima Nova" w:hAnsi="Proxima Nov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360" w:lineRule="auto"/>
              <w:rPr>
                <w:b w:val="1"/>
                <w:color w:val="1f1f1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ΘΕΜΑ :  Παρακολούθηση σεμιναρίου LINKEDIN &amp; CV 101 (Δημιουργία βιογραφικού και LinkedIn Προφίλ)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Καλησπέρα σας, </w:t>
      </w:r>
    </w:p>
    <w:p w:rsidR="00000000" w:rsidDel="00000000" w:rsidP="00000000" w:rsidRDefault="00000000" w:rsidRPr="00000000" w14:paraId="00000012">
      <w:pPr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Η φοιτητική ομάδα IACES (International Association of Civil Engineering Students) σας προσκαλεί να παρακολουθήσετε το επιμορφωτικό σεμινάριο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 LINKEDIN &amp; CV 101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! Στο πλαίσιο του θα αναλυθούν εκτενώς οι πιο αποτελεσματικοί τρόποι δημιουργίας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επαγγελματικού βιογραφικού και προφίλ στην πλατφόρμα LinkedIn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με στόχο την γρήγορη επαγγελματική αποκατάσταση. 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Η ομιλία θα διεξαχθεί από εκπρόσωπο της γνωστής πολυεθνικής εταιρείας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Ernst &amp; Young (EY).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Το σεμινάριο θα λάβει χώρο στο την Παρασκευή στις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21 Φεβρουαρίου 2025, στο Αμφιθέατρο 1 του ΚΕΔΕΑ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highlight w:val="white"/>
          <w:rtl w:val="0"/>
        </w:rPr>
        <w:t xml:space="preserve">ΚΕΝΤΡΟ ΔΙΑΔΟΣΗΣ ΕΡΕΥΝΗΤΙΚΩΝ ΑΠΟΤΕΛΕΣΜΑΤΩΝ Α.Π.Θ.)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στις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18:30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Century Gothic" w:cs="Century Gothic" w:eastAsia="Century Gothic" w:hAnsi="Century Gothic"/>
          <w:color w:val="202124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Αυτό το σεμινάριο είναι κομμάτι ενός γενικού κύκλου σεμιναρίων που διεξάγουμε,   με στόχο να βοηθήσουμε τους φοιτητές όλων των σχολών να αναπτύξουν χρήσιμα soft skills που δεν διδάσκονται στο πανεπιστήμιο. Η ομάδα IACES (International Association of Civil Engineering Students) είναι μια μη-πολιτική, φοιτητική ομάδα που  έχει δράση στην πολυτεχνική σχολή του ΑΠΘ συγκεντρώνοντας προπτυχιακούς φοιτητές από τις σχολές των πολιτικών μηχανικών, αρχιτεκτόνων και συναφών επιστημών.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Century Gothic" w:cs="Century Gothic" w:eastAsia="Century Gothic" w:hAnsi="Century Gothic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Century Gothic" w:cs="Century Gothic" w:eastAsia="Century Gothic" w:hAnsi="Century Gothic"/>
          <w:color w:val="202124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202124"/>
          <w:sz w:val="24"/>
          <w:szCs w:val="24"/>
          <w:rtl w:val="0"/>
        </w:rPr>
        <w:t xml:space="preserve">Παρακαλούμε να συμπληρώσετε την παρακάτω φόρμα για να δηλώσετε την συμμετοχή σας : 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</w:rPr>
      </w:pPr>
      <w:hyperlink r:id="rId10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u w:val="single"/>
            <w:rtl w:val="0"/>
          </w:rPr>
          <w:t xml:space="preserve">ΦΟΡΜΑ ΣΥΜΜΕΤΟΧΗΣ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88" w:lineRule="auto"/>
        <w:jc w:val="center"/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</w:rPr>
        <w:drawing>
          <wp:inline distB="114300" distT="114300" distL="114300" distR="114300">
            <wp:extent cx="3759344" cy="5319713"/>
            <wp:effectExtent b="0" l="0" r="0" t="0"/>
            <wp:docPr id="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9344" cy="531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288" w:lineRule="auto"/>
        <w:jc w:val="both"/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288" w:lineRule="auto"/>
        <w:jc w:val="both"/>
        <w:rPr>
          <w:rFonts w:ascii="Century Gothic" w:cs="Century Gothic" w:eastAsia="Century Gothic" w:hAnsi="Century Gothic"/>
          <w:color w:val="202124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  <w:rtl w:val="0"/>
        </w:rPr>
        <w:t xml:space="preserve">Για οποιαδήποτε απορία επικοινωνήστε μαζί μας μέσω email :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62626"/>
          <w:sz w:val="24"/>
          <w:szCs w:val="24"/>
          <w:highlight w:val="white"/>
          <w:rtl w:val="0"/>
        </w:rPr>
        <w:t xml:space="preserve">iaces.thessaloniki@gmail.com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31" w:lineRule="auto"/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  <w:rtl w:val="0"/>
        </w:rPr>
        <w:t xml:space="preserve">Στο μεταξύ, μπορείτε να μας βρείτε στα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62626"/>
          <w:sz w:val="24"/>
          <w:szCs w:val="24"/>
          <w:highlight w:val="white"/>
          <w:rtl w:val="0"/>
        </w:rPr>
        <w:t xml:space="preserve">social media</w:t>
      </w:r>
      <w:r w:rsidDel="00000000" w:rsidR="00000000" w:rsidRPr="00000000"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  <w:rtl w:val="0"/>
        </w:rPr>
        <w:t xml:space="preserve"> για να παρακολουθείτε  όλες τις εξελίξεις της ομάδας:</w:t>
      </w:r>
    </w:p>
    <w:p w:rsidR="00000000" w:rsidDel="00000000" w:rsidP="00000000" w:rsidRDefault="00000000" w:rsidRPr="00000000" w14:paraId="0000001F">
      <w:pPr>
        <w:spacing w:line="288" w:lineRule="auto"/>
        <w:jc w:val="both"/>
        <w:rPr>
          <w:rFonts w:ascii="Century Gothic" w:cs="Century Gothic" w:eastAsia="Century Gothic" w:hAnsi="Century Gothic"/>
          <w:color w:val="1155c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262626"/>
          <w:sz w:val="24"/>
          <w:szCs w:val="24"/>
          <w:rtl w:val="0"/>
        </w:rPr>
        <w:t xml:space="preserve">Instagram: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  <w:hyperlink r:id="rId12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rtl w:val="0"/>
          </w:rPr>
          <w:t xml:space="preserve">iaces_lcthessaloniki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88" w:lineRule="auto"/>
        <w:jc w:val="both"/>
        <w:rPr>
          <w:rFonts w:ascii="Century Gothic" w:cs="Century Gothic" w:eastAsia="Century Gothic" w:hAnsi="Century Gothic"/>
          <w:color w:val="1155c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262626"/>
          <w:sz w:val="24"/>
          <w:szCs w:val="24"/>
          <w:rtl w:val="0"/>
        </w:rPr>
        <w:t xml:space="preserve">Facebook: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  <w:hyperlink r:id="rId13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rtl w:val="0"/>
          </w:rPr>
          <w:t xml:space="preserve">IACES - LC Thessaloniki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88" w:lineRule="auto"/>
        <w:jc w:val="both"/>
        <w:rPr>
          <w:rFonts w:ascii="Century Gothic" w:cs="Century Gothic" w:eastAsia="Century Gothic" w:hAnsi="Century Gothic"/>
          <w:color w:val="1155c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  <w:rtl w:val="0"/>
        </w:rPr>
        <w:t xml:space="preserve">Linkedin: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  <w:hyperlink r:id="rId14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highlight w:val="white"/>
            <w:rtl w:val="0"/>
          </w:rPr>
          <w:t xml:space="preserve">IACES LC Thessaloniki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88" w:lineRule="auto"/>
        <w:jc w:val="both"/>
        <w:rPr>
          <w:rFonts w:ascii="Century Gothic" w:cs="Century Gothic" w:eastAsia="Century Gothic" w:hAnsi="Century Gothic"/>
          <w:color w:val="1155c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  <w:rtl w:val="0"/>
        </w:rPr>
        <w:t xml:space="preserve">TikTok: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  <w:hyperlink r:id="rId15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highlight w:val="white"/>
            <w:rtl w:val="0"/>
          </w:rPr>
          <w:t xml:space="preserve">iaces_lc_thessaloniki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262626"/>
          <w:sz w:val="24"/>
          <w:szCs w:val="24"/>
          <w:highlight w:val="white"/>
          <w:rtl w:val="0"/>
        </w:rPr>
        <w:t xml:space="preserve">Spotify: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  <w:hyperlink r:id="rId16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highlight w:val="white"/>
            <w:rtl w:val="0"/>
          </w:rPr>
          <w:t xml:space="preserve">IACES Thessaloniki Podcast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Με εκτίμηση</w: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IACES - LC Thessaloniki</w:t>
      </w:r>
    </w:p>
    <w:sectPr>
      <w:headerReference r:id="rId17" w:type="default"/>
      <w:footerReference r:id="rId1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jc w:val="right"/>
      <w:rPr>
        <w:rFonts w:ascii="Proxima Nova" w:cs="Proxima Nova" w:eastAsia="Proxima Nova" w:hAnsi="Proxima Nova"/>
      </w:rPr>
    </w:pPr>
    <w:r w:rsidDel="00000000" w:rsidR="00000000" w:rsidRPr="00000000">
      <w:rPr>
        <w:rFonts w:ascii="Proxima Nova" w:cs="Proxima Nova" w:eastAsia="Proxima Nova" w:hAnsi="Proxima Nova"/>
        <w:b w:val="1"/>
        <w:color w:val="0cb5af"/>
        <w:shd w:fill="0cb5af" w:val="clear"/>
        <w:rtl w:val="0"/>
      </w:rPr>
      <w:t xml:space="preserve">…………………………………………………………………………………………………………</w:t>
    </w:r>
    <w:r w:rsidDel="00000000" w:rsidR="00000000" w:rsidRPr="00000000">
      <w:rPr>
        <w:rFonts w:ascii="Proxima Nova" w:cs="Proxima Nova" w:eastAsia="Proxima Nova" w:hAnsi="Proxima Nova"/>
        <w:shd w:fill="0cb5af" w:val="clear"/>
        <w:rtl w:val="0"/>
      </w:rPr>
      <w:t xml:space="preserve">IACES LC THESSALONIKI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jc w:val="right"/>
      <w:rPr>
        <w:b w:val="1"/>
        <w:color w:val="0cb5af"/>
        <w:shd w:fill="0cb5af" w:val="clear"/>
      </w:rPr>
    </w:pPr>
    <w:r w:rsidDel="00000000" w:rsidR="00000000" w:rsidRPr="00000000">
      <w:rPr>
        <w:b w:val="1"/>
        <w:color w:val="0cb5af"/>
        <w:shd w:fill="0cb5af" w:val="clear"/>
        <w:rtl w:val="0"/>
      </w:rPr>
      <w:t xml:space="preserve">……………………………………………………………………………………………………………..</w:t>
    </w:r>
  </w:p>
  <w:p w:rsidR="00000000" w:rsidDel="00000000" w:rsidP="00000000" w:rsidRDefault="00000000" w:rsidRPr="00000000" w14:paraId="00000027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l-G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table" w:styleId="a5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Web">
    <w:name w:val="Normal (Web)"/>
    <w:basedOn w:val="a"/>
    <w:uiPriority w:val="99"/>
    <w:unhideWhenUsed w:val="1"/>
    <w:rsid w:val="002B267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a8">
    <w:name w:val="Body Text"/>
    <w:basedOn w:val="a"/>
    <w:link w:val="Char"/>
    <w:uiPriority w:val="1"/>
    <w:qFormat w:val="1"/>
    <w:rsid w:val="002B2674"/>
    <w:pPr>
      <w:widowControl w:val="0"/>
      <w:autoSpaceDE w:val="0"/>
      <w:autoSpaceDN w:val="0"/>
      <w:spacing w:line="240" w:lineRule="auto"/>
    </w:pPr>
    <w:rPr>
      <w:rFonts w:ascii="Roboto" w:cs="Roboto" w:eastAsia="Roboto" w:hAnsi="Roboto"/>
      <w:sz w:val="20"/>
      <w:szCs w:val="20"/>
    </w:rPr>
  </w:style>
  <w:style w:type="character" w:styleId="Char" w:customStyle="1">
    <w:name w:val="Σώμα κειμένου Char"/>
    <w:basedOn w:val="a0"/>
    <w:link w:val="a8"/>
    <w:uiPriority w:val="1"/>
    <w:rsid w:val="002B2674"/>
    <w:rPr>
      <w:rFonts w:ascii="Roboto" w:cs="Roboto" w:eastAsia="Roboto" w:hAnsi="Roboto"/>
      <w:sz w:val="20"/>
      <w:szCs w:val="20"/>
      <w:lang w:eastAsia="en-US" w:val="el-GR"/>
    </w:rPr>
  </w:style>
  <w:style w:type="paragraph" w:styleId="a9">
    <w:name w:val="List Paragraph"/>
    <w:basedOn w:val="a"/>
    <w:uiPriority w:val="1"/>
    <w:qFormat w:val="1"/>
    <w:rsid w:val="002B2674"/>
    <w:pPr>
      <w:widowControl w:val="0"/>
      <w:autoSpaceDE w:val="0"/>
      <w:autoSpaceDN w:val="0"/>
      <w:spacing w:before="80" w:line="240" w:lineRule="auto"/>
      <w:ind w:left="1340" w:hanging="360"/>
    </w:pPr>
    <w:rPr>
      <w:rFonts w:ascii="Roboto" w:cs="Roboto" w:eastAsia="Roboto" w:hAnsi="Roboto"/>
    </w:rPr>
  </w:style>
  <w:style w:type="paragraph" w:styleId="aa">
    <w:name w:val="header"/>
    <w:basedOn w:val="a"/>
    <w:link w:val="Char0"/>
    <w:uiPriority w:val="99"/>
    <w:unhideWhenUsed w:val="1"/>
    <w:rsid w:val="000C6EF0"/>
    <w:pPr>
      <w:tabs>
        <w:tab w:val="center" w:pos="4153"/>
        <w:tab w:val="right" w:pos="8306"/>
      </w:tabs>
      <w:spacing w:line="240" w:lineRule="auto"/>
    </w:pPr>
  </w:style>
  <w:style w:type="character" w:styleId="Char0" w:customStyle="1">
    <w:name w:val="Κεφαλίδα Char"/>
    <w:basedOn w:val="a0"/>
    <w:link w:val="aa"/>
    <w:uiPriority w:val="99"/>
    <w:rsid w:val="000C6EF0"/>
  </w:style>
  <w:style w:type="paragraph" w:styleId="ab">
    <w:name w:val="footer"/>
    <w:basedOn w:val="a"/>
    <w:link w:val="Char1"/>
    <w:uiPriority w:val="99"/>
    <w:unhideWhenUsed w:val="1"/>
    <w:rsid w:val="000C6EF0"/>
    <w:pPr>
      <w:tabs>
        <w:tab w:val="center" w:pos="4153"/>
        <w:tab w:val="right" w:pos="8306"/>
      </w:tabs>
      <w:spacing w:line="240" w:lineRule="auto"/>
    </w:pPr>
  </w:style>
  <w:style w:type="character" w:styleId="Char1" w:customStyle="1">
    <w:name w:val="Υποσέλιδο Char"/>
    <w:basedOn w:val="a0"/>
    <w:link w:val="ab"/>
    <w:uiPriority w:val="99"/>
    <w:rsid w:val="000C6EF0"/>
  </w:style>
  <w:style w:type="table" w:styleId="ac" w:customStyle="1">
    <w:basedOn w:val="TableNormal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docs.google.com/forms/d/e/1FAIpQLSfn7zahz9L9DsrzNFZV6aVvyHe31wRZ-6_MV3rLFOm4F99idQ/viewform" TargetMode="External"/><Relationship Id="rId13" Type="http://schemas.openxmlformats.org/officeDocument/2006/relationships/hyperlink" Target="https://www.facebook.com/iaces.thessaloniki/" TargetMode="External"/><Relationship Id="rId12" Type="http://schemas.openxmlformats.org/officeDocument/2006/relationships/hyperlink" Target="https://www.instagram.com/iaces_lcthessaloniki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iaces-thessaloniki.web.auth.gr/" TargetMode="External"/><Relationship Id="rId15" Type="http://schemas.openxmlformats.org/officeDocument/2006/relationships/hyperlink" Target="https://www.tiktok.com/@iaceslcthessaloniki" TargetMode="External"/><Relationship Id="rId14" Type="http://schemas.openxmlformats.org/officeDocument/2006/relationships/hyperlink" Target="https://www.linkedin.com/company/iaces-lc-thessaloniki/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open.spotify.com/show/2dp4LDY7DNNitzFeXQxuil?fbclid=IwAR3Qod-kPus8PFdeqhNv6K8ll88B9Lfri-GdJ2W2BleG6ITR94nCZtrj3_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hyperlink" Target="mailto:iaces.thessaloniki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8IJIMQkVEsIc52RZWp2zUIHmww==">CgMxLjA4AHIhMU9pdlJHemp0bURMQjFtajlCMGlhWThxVmpiRDUtOHJx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2025-02-12T21:07:00Z</dcterms:created>
  <dc:creator>artemis</dc:creator>
</cp:coreProperties>
</file>